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C5" w:rsidRDefault="00D560C5" w:rsidP="00D560C5">
      <w:pPr>
        <w:pStyle w:val="NoSpacing"/>
        <w:spacing w:line="276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093FA2">
        <w:rPr>
          <w:rFonts w:ascii="Times New Roman" w:hAnsi="Times New Roman" w:cs="Times New Roman"/>
          <w:sz w:val="24"/>
          <w:szCs w:val="24"/>
        </w:rPr>
        <w:t>PATVIRTINTA</w:t>
      </w:r>
      <w:r w:rsidRPr="00093FA2">
        <w:rPr>
          <w:rFonts w:ascii="Times New Roman" w:hAnsi="Times New Roman" w:cs="Times New Roman"/>
          <w:sz w:val="24"/>
          <w:szCs w:val="24"/>
        </w:rPr>
        <w:br/>
        <w:t>Trakų r. Senųjų Trakų Kęstučio pagrindinės mokyklos direktoriaus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m. gruodžio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Pr="00093FA2">
        <w:rPr>
          <w:rFonts w:ascii="Times New Roman" w:hAnsi="Times New Roman" w:cs="Times New Roman"/>
          <w:sz w:val="24"/>
          <w:szCs w:val="24"/>
        </w:rPr>
        <w:t xml:space="preserve"> įsakymu Nr.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093FA2">
        <w:rPr>
          <w:rFonts w:ascii="Times New Roman" w:hAnsi="Times New Roman" w:cs="Times New Roman"/>
          <w:sz w:val="24"/>
          <w:szCs w:val="24"/>
        </w:rPr>
        <w:t xml:space="preserve"> V</w:t>
      </w:r>
    </w:p>
    <w:p w:rsidR="00D560C5" w:rsidRDefault="00D560C5" w:rsidP="00D560C5">
      <w:pPr>
        <w:pStyle w:val="NoSpacing"/>
        <w:spacing w:line="276" w:lineRule="auto"/>
        <w:ind w:left="5184"/>
        <w:rPr>
          <w:rFonts w:ascii="Times New Roman" w:hAnsi="Times New Roman" w:cs="Times New Roman"/>
          <w:sz w:val="24"/>
          <w:szCs w:val="24"/>
        </w:rPr>
      </w:pPr>
    </w:p>
    <w:p w:rsidR="00D560C5" w:rsidRPr="00093FA2" w:rsidRDefault="00D560C5" w:rsidP="00D560C5">
      <w:pPr>
        <w:pStyle w:val="NoSpacing"/>
        <w:spacing w:line="276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</w:p>
    <w:p w:rsidR="00D63F33" w:rsidRPr="00D560C5" w:rsidRDefault="00D560C5" w:rsidP="00D560C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67">
        <w:rPr>
          <w:rFonts w:ascii="Times New Roman" w:hAnsi="Times New Roman" w:cs="Times New Roman"/>
          <w:sz w:val="24"/>
          <w:szCs w:val="24"/>
          <w:lang w:eastAsia="lt-LT"/>
        </w:rPr>
        <w:t>TRAKŲ R. SENŲJŲ TRAKŲ KĘSTUČIO PAGRINDINĖS MOKYKLOS</w:t>
      </w:r>
      <w:r w:rsidRPr="000E0867">
        <w:rPr>
          <w:rFonts w:ascii="Times New Roman" w:hAnsi="Times New Roman" w:cs="Times New Roman"/>
          <w:bCs/>
          <w:sz w:val="24"/>
          <w:szCs w:val="24"/>
          <w:lang w:eastAsia="lt-LT"/>
        </w:rPr>
        <w:br/>
      </w:r>
      <w:r>
        <w:rPr>
          <w:rFonts w:ascii="Times New Roman" w:hAnsi="Times New Roman" w:cs="Times New Roman"/>
          <w:bCs/>
          <w:sz w:val="24"/>
          <w:szCs w:val="24"/>
          <w:lang w:eastAsia="lt-LT"/>
        </w:rPr>
        <w:t>KORUPCIJOS PREVENCIJOS</w:t>
      </w:r>
    </w:p>
    <w:p w:rsidR="00D63F33" w:rsidRPr="00D560C5" w:rsidRDefault="00D63F33" w:rsidP="00D560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PROGRAMA</w:t>
      </w:r>
      <w:r w:rsidR="003B4B01" w:rsidRPr="00D560C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2020</w:t>
      </w: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-2021 M.</w:t>
      </w:r>
    </w:p>
    <w:p w:rsidR="00D63F33" w:rsidRPr="00D560C5" w:rsidRDefault="00D63F33" w:rsidP="00D560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I. BENDROSIOS PROGRAMOS NUOSTATOS</w:t>
      </w:r>
    </w:p>
    <w:p w:rsidR="00D63F33" w:rsidRPr="00D560C5" w:rsidRDefault="00D560C5" w:rsidP="00D560C5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1.Trakų r.</w:t>
      </w:r>
      <w:r w:rsidR="00D63F33"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 Kęstučio</w:t>
      </w:r>
      <w:r w:rsidR="003B4B01"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 pagrindinės mokyklos 2020</w:t>
      </w:r>
      <w:r w:rsidR="00D63F33" w:rsidRPr="00D560C5">
        <w:rPr>
          <w:rFonts w:ascii="Times New Roman" w:hAnsi="Times New Roman" w:cs="Times New Roman"/>
          <w:sz w:val="24"/>
          <w:szCs w:val="24"/>
          <w:lang w:val="lt-LT"/>
        </w:rPr>
        <w:t>–2</w:t>
      </w:r>
      <w:r w:rsidR="003B4B01" w:rsidRPr="00D560C5">
        <w:rPr>
          <w:rFonts w:ascii="Times New Roman" w:hAnsi="Times New Roman" w:cs="Times New Roman"/>
          <w:sz w:val="24"/>
          <w:szCs w:val="24"/>
          <w:lang w:val="lt-LT"/>
        </w:rPr>
        <w:t>021</w:t>
      </w:r>
      <w:r w:rsidR="00D63F33"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 metų korupcijos prevencijos programa (toliau – Programa) skirta užtikrinti korupcijos prevenciją, siekiant sumažinti korupcijos pasireiškimo tikimybę, šalinti prielaidas korupcijai atsirasti ir plisti mokykloje.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2. Pagrindinės programoje vartojamos sąvokos: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2.1</w:t>
      </w: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. korupcija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 – bet koks asmenų, dirbančių mokykloje elgesys, neatitinkantis jiems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suteiktų įgaliojimų ar teisės aktuose numatytų elgesio standartų, ar tokio elgesio skatinimas,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siekiant naudos sau ar kitiems asmenims ir taip pakenkiant piliečių ir valstybės interesams;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2.2. </w:t>
      </w: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korupcijos prevencija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 – korupcijos priežasčių, sąlygų atskleidimas ir šalinimas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sudarant ir įgyvendinant tam tikrų priemonių sistemą, taip pat poveikis asmenims siekiant atgrasinti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nuo korupcinio pobūdžio nusikalstamų veikų darymo.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3. Programa padės vykdyti kryptingą korupcijos prevencijos politiką, užtikrinti skaidresnę,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D560C5">
        <w:rPr>
          <w:rFonts w:ascii="Times New Roman" w:hAnsi="Times New Roman" w:cs="Times New Roman"/>
          <w:sz w:val="24"/>
          <w:szCs w:val="24"/>
          <w:lang w:val="lt-LT"/>
        </w:rPr>
        <w:t>viešesnę</w:t>
      </w:r>
      <w:proofErr w:type="spellEnd"/>
      <w:r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 ir veiksmingesnę mokyklos veiklą.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4. Programos strateginės kryptys – korupcijos prevencija ir antikorupcinis švietimas bei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informavimas.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5. Programa parengta 3 metų laikotarpiui ir įgyvendinama pagal Programos priede pateiktą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Programos įgyvendinimo priemonių planą.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cr/>
      </w:r>
    </w:p>
    <w:p w:rsidR="00D63F33" w:rsidRPr="00D560C5" w:rsidRDefault="00D63F33" w:rsidP="00D560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II. PROGRAMOS TIKSLAI IR UŽDAVINIAI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6. Programos tikslai: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6.1. formuoti pilietinę antikorupcinę poziciją ir didinti teisinį sąmoningumą;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6.2. atskleisti priežastis ir sąlygas korupcijai pasireikšti mokykloje ir jas šalinti;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 Programos uždaviniai: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7.1. mažinti korupcijos pasireiškimo galimybių atsiradimą;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7.2. užtikrinti skaidrią ir veiksmingą veiklą mokykloje, siekti, kad visų sprendimų priėmimo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bookmarkStart w:id="0" w:name="_GoBack"/>
      <w:bookmarkEnd w:id="0"/>
      <w:r w:rsidRPr="00D560C5">
        <w:rPr>
          <w:rFonts w:ascii="Times New Roman" w:hAnsi="Times New Roman" w:cs="Times New Roman"/>
          <w:sz w:val="24"/>
          <w:szCs w:val="24"/>
          <w:lang w:val="lt-LT"/>
        </w:rPr>
        <w:t>procesai būtų skaidrūs, atviri ir prieinami mokyklos bendruomenei;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7.3. didinti antikorupcinio švietimo sklaidą mokykloje, supažindinti su korupcijos reiškiniu: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esme, priežastimis, pasekmėmis;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lastRenderedPageBreak/>
        <w:t>7.4. atgrasinti asmenis nuo korupcinio pobūdžio nusikalstamų veikų darymo;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7.5. skatinti nepakantumą korupcijos reiškiniams;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7.6.</w:t>
      </w:r>
      <w:r w:rsidR="000D563F" w:rsidRP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ugdyti jaunų žmonių antikorupcines nuostatas, nepakančią korupcijos augimui pilietinę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poziciją.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7.7. prisidėti prie bendrosiose programose ir išsilavinimo standartuose formuluojamų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vertybinių nuostatų ugdymo (pagarba demokratijos vertybėms, neabejingumas viskam, kas vyksta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šalia, sąžiningumas, atsakomybė už veiksmus ir poelgius);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7.8. plėtoti gebėjimus: komunikuoti, rasti, tvarkyti ir perduoti informaciją, kritiškai mąstyti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ir spręsti problemas, racionaliai planuoti ir organizuoti veiklą, prisiimti atsakomybę už savo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veiksmus.</w:t>
      </w:r>
    </w:p>
    <w:p w:rsidR="00D63F33" w:rsidRPr="00D560C5" w:rsidRDefault="00D63F33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7.9. sudaryti sąlygas darbuotojams dalyvauti mokymuose, seminaruose korupcijos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560C5">
        <w:rPr>
          <w:rFonts w:ascii="Times New Roman" w:hAnsi="Times New Roman" w:cs="Times New Roman"/>
          <w:sz w:val="24"/>
          <w:szCs w:val="24"/>
          <w:lang w:val="lt-LT"/>
        </w:rPr>
        <w:t>prevencijos klausimais.</w:t>
      </w:r>
    </w:p>
    <w:p w:rsidR="00B926DD" w:rsidRPr="00D560C5" w:rsidRDefault="00B926DD" w:rsidP="00D560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III. PROGRAMOS TIKSLŲ IR UŽDAVINIŲ ĮGYVENDINIMO VERTINIMO KRITERIJAI</w:t>
      </w:r>
    </w:p>
    <w:p w:rsidR="00B926DD" w:rsidRPr="00D560C5" w:rsidRDefault="00B926DD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8. Skundų, pateiktų mokyklos bendruomenės narių ir kitų asmenų, skaičiumi;</w:t>
      </w:r>
    </w:p>
    <w:p w:rsidR="00B926DD" w:rsidRPr="00D560C5" w:rsidRDefault="00B926DD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8.1. anoniminių ir oficialių pranešimų apie galimus korupcinio pobūdžio nusikaltimus skaičiumi ir santykiu;</w:t>
      </w:r>
    </w:p>
    <w:p w:rsidR="00B926DD" w:rsidRPr="00D560C5" w:rsidRDefault="00B926DD" w:rsidP="00D560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b/>
          <w:sz w:val="24"/>
          <w:szCs w:val="24"/>
          <w:lang w:val="lt-LT"/>
        </w:rPr>
        <w:t>IV. PROGRAMOS ADMINISTRAVIMAS</w:t>
      </w:r>
    </w:p>
    <w:p w:rsidR="00B926DD" w:rsidRPr="00D560C5" w:rsidRDefault="00B926DD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9. Programai įgyvendinti sudaromas Programos įgyvendinimo priemonių planas (priedas), kurio priemonių įvykdymo laikotarpis sutampa su programos įgyvendinimo pradžia ir pabaiga.</w:t>
      </w:r>
    </w:p>
    <w:p w:rsidR="00B926DD" w:rsidRDefault="00B926DD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60C5">
        <w:rPr>
          <w:rFonts w:ascii="Times New Roman" w:hAnsi="Times New Roman" w:cs="Times New Roman"/>
          <w:sz w:val="24"/>
          <w:szCs w:val="24"/>
          <w:lang w:val="lt-LT"/>
        </w:rPr>
        <w:t>10. Už Programos priemonių plano įgyvendinimo kontrolę atsakingas mokyklos direktoriaus paskirtas asmuo už korupcijos prevencijos ir kontrolės vykdymą</w:t>
      </w:r>
      <w:r w:rsidR="00D560C5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D560C5" w:rsidRPr="00D560C5" w:rsidRDefault="00D560C5" w:rsidP="00D56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</w:t>
      </w:r>
    </w:p>
    <w:sectPr w:rsidR="00D560C5" w:rsidRPr="00D560C5" w:rsidSect="00D560C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33"/>
    <w:rsid w:val="000D563F"/>
    <w:rsid w:val="003B4B01"/>
    <w:rsid w:val="008601CE"/>
    <w:rsid w:val="00B926DD"/>
    <w:rsid w:val="00C86496"/>
    <w:rsid w:val="00D560C5"/>
    <w:rsid w:val="00D6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0C5"/>
    <w:pPr>
      <w:spacing w:after="0" w:line="240" w:lineRule="auto"/>
    </w:pPr>
    <w:rPr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0C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08EA-E506-408F-8246-E259CB82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2199</Words>
  <Characters>1254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Valerija</cp:lastModifiedBy>
  <cp:revision>2</cp:revision>
  <cp:lastPrinted>2021-12-07T12:25:00Z</cp:lastPrinted>
  <dcterms:created xsi:type="dcterms:W3CDTF">2021-12-07T12:29:00Z</dcterms:created>
  <dcterms:modified xsi:type="dcterms:W3CDTF">2021-12-07T12:29:00Z</dcterms:modified>
</cp:coreProperties>
</file>